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19E" w:rsidRDefault="006E119E" w:rsidP="006E119E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D626555" wp14:editId="62D62566">
            <wp:extent cx="4693920" cy="171126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869" cy="171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19E" w:rsidRPr="002976B8" w:rsidRDefault="006E119E" w:rsidP="006E119E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</w:rPr>
      </w:pPr>
    </w:p>
    <w:p w:rsidR="006E119E" w:rsidRDefault="006E119E" w:rsidP="006E119E">
      <w:pPr>
        <w:spacing w:after="0" w:line="240" w:lineRule="auto"/>
        <w:jc w:val="center"/>
        <w:rPr>
          <w:rFonts w:ascii="Arial" w:eastAsia="Times New Roman" w:hAnsi="Arial" w:cs="Arial"/>
          <w:caps/>
          <w:lang w:val="en"/>
        </w:rPr>
      </w:pPr>
    </w:p>
    <w:p w:rsidR="006E119E" w:rsidRDefault="006E119E" w:rsidP="006E119E">
      <w:pPr>
        <w:spacing w:after="0" w:line="240" w:lineRule="auto"/>
        <w:jc w:val="center"/>
        <w:rPr>
          <w:rFonts w:ascii="Arial" w:eastAsia="Times New Roman" w:hAnsi="Arial" w:cs="Arial"/>
          <w:caps/>
          <w:lang w:val="en"/>
        </w:rPr>
      </w:pPr>
      <w:r>
        <w:rPr>
          <w:rFonts w:ascii="Arial" w:eastAsia="Times New Roman" w:hAnsi="Arial" w:cs="Arial"/>
          <w:caps/>
          <w:lang w:val="en"/>
        </w:rPr>
        <w:t>Resolution 2015</w:t>
      </w:r>
      <w:r w:rsidRPr="002976B8">
        <w:rPr>
          <w:rFonts w:ascii="Arial" w:eastAsia="Times New Roman" w:hAnsi="Arial" w:cs="Arial"/>
          <w:caps/>
          <w:lang w:val="en"/>
        </w:rPr>
        <w:t xml:space="preserve"> </w:t>
      </w:r>
      <w:r>
        <w:rPr>
          <w:rFonts w:ascii="Arial" w:eastAsia="Times New Roman" w:hAnsi="Arial" w:cs="Arial"/>
          <w:caps/>
          <w:lang w:val="en"/>
        </w:rPr>
        <w:t>– 01</w:t>
      </w:r>
    </w:p>
    <w:p w:rsidR="00040D04" w:rsidRDefault="00040D04" w:rsidP="006E119E">
      <w:pPr>
        <w:spacing w:after="0" w:line="240" w:lineRule="auto"/>
        <w:jc w:val="center"/>
        <w:rPr>
          <w:rFonts w:ascii="Arial" w:eastAsia="Times New Roman" w:hAnsi="Arial" w:cs="Arial"/>
          <w:caps/>
          <w:lang w:val="en"/>
        </w:rPr>
      </w:pPr>
    </w:p>
    <w:p w:rsidR="00CA5941" w:rsidRPr="006E119E" w:rsidRDefault="002F7CFE" w:rsidP="009166BF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val="en"/>
        </w:rPr>
      </w:pPr>
      <w:bookmarkStart w:id="0" w:name="_GoBack"/>
      <w:r w:rsidRPr="006E119E">
        <w:rPr>
          <w:rFonts w:ascii="Arial" w:eastAsia="Times New Roman" w:hAnsi="Arial" w:cs="Arial"/>
          <w:caps/>
          <w:sz w:val="24"/>
          <w:szCs w:val="24"/>
          <w:lang w:val="en"/>
        </w:rPr>
        <w:t>R</w:t>
      </w:r>
      <w:r w:rsidR="006E119E" w:rsidRPr="006E119E">
        <w:rPr>
          <w:rFonts w:ascii="Arial" w:eastAsia="Times New Roman" w:hAnsi="Arial" w:cs="Arial"/>
          <w:caps/>
          <w:sz w:val="24"/>
          <w:szCs w:val="24"/>
          <w:lang w:val="en"/>
        </w:rPr>
        <w:t>E:</w:t>
      </w:r>
      <w:r w:rsidRPr="006E119E">
        <w:rPr>
          <w:rFonts w:ascii="Arial" w:eastAsia="Times New Roman" w:hAnsi="Arial" w:cs="Arial"/>
          <w:caps/>
          <w:sz w:val="24"/>
          <w:szCs w:val="24"/>
          <w:lang w:val="en"/>
        </w:rPr>
        <w:t xml:space="preserve"> </w:t>
      </w:r>
      <w:r w:rsidRPr="009166BF">
        <w:rPr>
          <w:rFonts w:ascii="Arial" w:eastAsia="Times New Roman" w:hAnsi="Arial" w:cs="Arial"/>
          <w:sz w:val="24"/>
          <w:szCs w:val="24"/>
          <w:lang w:val="en"/>
        </w:rPr>
        <w:t>Strengthening of Accessibility Policies and P</w:t>
      </w:r>
      <w:r w:rsidR="00CA5941" w:rsidRPr="009166BF">
        <w:rPr>
          <w:rFonts w:ascii="Arial" w:eastAsia="Times New Roman" w:hAnsi="Arial" w:cs="Arial"/>
          <w:sz w:val="24"/>
          <w:szCs w:val="24"/>
          <w:lang w:val="en"/>
        </w:rPr>
        <w:t>ractices in State Government</w:t>
      </w:r>
    </w:p>
    <w:bookmarkEnd w:id="0"/>
    <w:p w:rsidR="00CA5941" w:rsidRPr="006E119E" w:rsidRDefault="00CA5941" w:rsidP="006E119E">
      <w:pPr>
        <w:spacing w:after="0" w:line="240" w:lineRule="auto"/>
        <w:rPr>
          <w:rFonts w:ascii="Arial" w:hAnsi="Arial" w:cs="Arial"/>
        </w:rPr>
      </w:pPr>
    </w:p>
    <w:p w:rsidR="002F7CFE" w:rsidRPr="006E119E" w:rsidRDefault="002F7CFE" w:rsidP="006E11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WHEREAS,</w:t>
      </w:r>
      <w:r w:rsidR="00CA5941" w:rsidRPr="006E119E">
        <w:rPr>
          <w:rFonts w:ascii="Arial" w:hAnsi="Arial" w:cs="Arial"/>
          <w:sz w:val="24"/>
          <w:szCs w:val="24"/>
        </w:rPr>
        <w:t xml:space="preserve"> the National Federation of the Blind of Nebraska, as part of its work to establish the Nebraska Commission for the Blind and Visually Impaired in the late 1990’s</w:t>
      </w:r>
      <w:r w:rsidR="00CB6B38" w:rsidRPr="006E119E">
        <w:rPr>
          <w:rFonts w:ascii="Arial" w:hAnsi="Arial" w:cs="Arial"/>
          <w:sz w:val="24"/>
          <w:szCs w:val="24"/>
        </w:rPr>
        <w:t>,</w:t>
      </w:r>
      <w:r w:rsidR="00CA5941" w:rsidRPr="006E119E">
        <w:rPr>
          <w:rFonts w:ascii="Arial" w:hAnsi="Arial" w:cs="Arial"/>
          <w:sz w:val="24"/>
          <w:szCs w:val="24"/>
        </w:rPr>
        <w:t xml:space="preserve"> assisted in the development of the Nebraska S</w:t>
      </w:r>
      <w:r w:rsidR="00CB6B38" w:rsidRPr="006E119E">
        <w:rPr>
          <w:rFonts w:ascii="Arial" w:hAnsi="Arial" w:cs="Arial"/>
          <w:sz w:val="24"/>
          <w:szCs w:val="24"/>
        </w:rPr>
        <w:t>tate Technology Access Standard</w:t>
      </w:r>
      <w:r w:rsidRPr="006E119E">
        <w:rPr>
          <w:rFonts w:ascii="Arial" w:hAnsi="Arial" w:cs="Arial"/>
          <w:sz w:val="24"/>
          <w:szCs w:val="24"/>
        </w:rPr>
        <w:t>; a</w:t>
      </w:r>
      <w:r w:rsidR="00CA5941" w:rsidRPr="006E119E">
        <w:rPr>
          <w:rFonts w:ascii="Arial" w:hAnsi="Arial" w:cs="Arial"/>
          <w:sz w:val="24"/>
          <w:szCs w:val="24"/>
        </w:rPr>
        <w:t xml:space="preserve">nd </w:t>
      </w:r>
    </w:p>
    <w:p w:rsidR="002F7CFE" w:rsidRPr="006E119E" w:rsidRDefault="002F7CFE" w:rsidP="006E11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CFE" w:rsidRPr="006E119E" w:rsidRDefault="002F7CFE" w:rsidP="006E11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WHEREAS,</w:t>
      </w:r>
      <w:r w:rsidR="00CA5941" w:rsidRPr="006E119E">
        <w:rPr>
          <w:rFonts w:ascii="Arial" w:hAnsi="Arial" w:cs="Arial"/>
          <w:sz w:val="24"/>
          <w:szCs w:val="24"/>
        </w:rPr>
        <w:t xml:space="preserve"> every State-issued contract for information technology is to contain a Technology Access Cl</w:t>
      </w:r>
      <w:r w:rsidRPr="006E119E">
        <w:rPr>
          <w:rFonts w:ascii="Arial" w:hAnsi="Arial" w:cs="Arial"/>
          <w:sz w:val="24"/>
          <w:szCs w:val="24"/>
        </w:rPr>
        <w:t>ause that upholds this standard; and</w:t>
      </w:r>
    </w:p>
    <w:p w:rsidR="002F7CFE" w:rsidRPr="006E119E" w:rsidRDefault="002F7CFE" w:rsidP="006E11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CFE" w:rsidRPr="006E119E" w:rsidRDefault="002F7CFE" w:rsidP="006E11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WHEREAS,</w:t>
      </w:r>
      <w:r w:rsidR="00CA5941" w:rsidRPr="006E119E">
        <w:rPr>
          <w:rFonts w:ascii="Arial" w:hAnsi="Arial" w:cs="Arial"/>
          <w:sz w:val="24"/>
          <w:szCs w:val="24"/>
        </w:rPr>
        <w:t xml:space="preserve"> the State purchases a vast variety of e</w:t>
      </w:r>
      <w:r w:rsidRPr="006E119E">
        <w:rPr>
          <w:rFonts w:ascii="Arial" w:hAnsi="Arial" w:cs="Arial"/>
          <w:sz w:val="24"/>
          <w:szCs w:val="24"/>
        </w:rPr>
        <w:t>lectronic hardware and software; and</w:t>
      </w:r>
    </w:p>
    <w:p w:rsidR="002F7CFE" w:rsidRPr="006E119E" w:rsidRDefault="002F7CFE" w:rsidP="006E11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CFE" w:rsidRPr="006E119E" w:rsidRDefault="002F7CFE" w:rsidP="006E11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WHEREAS,</w:t>
      </w:r>
      <w:r w:rsidR="00CA5941" w:rsidRPr="006E119E">
        <w:rPr>
          <w:rFonts w:ascii="Arial" w:hAnsi="Arial" w:cs="Arial"/>
          <w:sz w:val="24"/>
          <w:szCs w:val="24"/>
        </w:rPr>
        <w:t xml:space="preserve"> the past two governors have emphasized the continued growth of electronic government and self-</w:t>
      </w:r>
      <w:r w:rsidRPr="006E119E">
        <w:rPr>
          <w:rFonts w:ascii="Arial" w:hAnsi="Arial" w:cs="Arial"/>
          <w:sz w:val="24"/>
          <w:szCs w:val="24"/>
        </w:rPr>
        <w:t>service electronic applications; and</w:t>
      </w:r>
    </w:p>
    <w:p w:rsidR="002F7CFE" w:rsidRPr="006E119E" w:rsidRDefault="002F7CFE" w:rsidP="006E11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CFE" w:rsidRPr="006E119E" w:rsidRDefault="002F7CFE" w:rsidP="006E11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WHEREAS,</w:t>
      </w:r>
      <w:r w:rsidR="00CA5941" w:rsidRPr="006E119E">
        <w:rPr>
          <w:rFonts w:ascii="Arial" w:hAnsi="Arial" w:cs="Arial"/>
          <w:sz w:val="24"/>
          <w:szCs w:val="24"/>
        </w:rPr>
        <w:t xml:space="preserve"> the State of Nebraska has purchased a number of systems whose vendors asserted that they were accessible, but use of these systems by blind Nebraskans either employed by State Government or who wanted to obtai</w:t>
      </w:r>
      <w:r w:rsidR="00CB6B38" w:rsidRPr="006E119E">
        <w:rPr>
          <w:rFonts w:ascii="Arial" w:hAnsi="Arial" w:cs="Arial"/>
          <w:sz w:val="24"/>
          <w:szCs w:val="24"/>
        </w:rPr>
        <w:t>n jobs therei</w:t>
      </w:r>
      <w:r w:rsidR="00CA5941" w:rsidRPr="006E119E">
        <w:rPr>
          <w:rFonts w:ascii="Arial" w:hAnsi="Arial" w:cs="Arial"/>
          <w:sz w:val="24"/>
          <w:szCs w:val="24"/>
        </w:rPr>
        <w:t>n or consume services thereof proved the systems to be unusable and inaccessible</w:t>
      </w:r>
      <w:r w:rsidRPr="006E119E">
        <w:rPr>
          <w:rFonts w:ascii="Arial" w:hAnsi="Arial" w:cs="Arial"/>
          <w:sz w:val="24"/>
          <w:szCs w:val="24"/>
        </w:rPr>
        <w:t xml:space="preserve"> using screen access technology; and</w:t>
      </w:r>
    </w:p>
    <w:p w:rsidR="002F7CFE" w:rsidRPr="006E119E" w:rsidRDefault="002F7CFE" w:rsidP="006E11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CFE" w:rsidRPr="006E119E" w:rsidRDefault="002F7CFE" w:rsidP="006E11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WHEREAS,</w:t>
      </w:r>
      <w:r w:rsidR="00CA5941" w:rsidRPr="006E119E">
        <w:rPr>
          <w:rFonts w:ascii="Arial" w:hAnsi="Arial" w:cs="Arial"/>
          <w:sz w:val="24"/>
          <w:szCs w:val="24"/>
        </w:rPr>
        <w:t xml:space="preserve"> the vendor’s assertions are taken at face-value with little to no supporting evidence or usability testing by the State or a desig</w:t>
      </w:r>
      <w:r w:rsidRPr="006E119E">
        <w:rPr>
          <w:rFonts w:ascii="Arial" w:hAnsi="Arial" w:cs="Arial"/>
          <w:sz w:val="24"/>
          <w:szCs w:val="24"/>
        </w:rPr>
        <w:t>nated, reputable testing entity and</w:t>
      </w:r>
    </w:p>
    <w:p w:rsidR="002F7CFE" w:rsidRPr="006E119E" w:rsidRDefault="002F7CFE" w:rsidP="006E11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CFE" w:rsidRPr="006E119E" w:rsidRDefault="002F7CFE" w:rsidP="006E11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WHEREAS,</w:t>
      </w:r>
      <w:r w:rsidR="00CA5941" w:rsidRPr="006E119E">
        <w:rPr>
          <w:rFonts w:ascii="Arial" w:hAnsi="Arial" w:cs="Arial"/>
          <w:sz w:val="24"/>
          <w:szCs w:val="24"/>
        </w:rPr>
        <w:t xml:space="preserve"> systems are alread</w:t>
      </w:r>
      <w:r w:rsidR="00CD7575" w:rsidRPr="006E119E">
        <w:rPr>
          <w:rFonts w:ascii="Arial" w:hAnsi="Arial" w:cs="Arial"/>
          <w:sz w:val="24"/>
          <w:szCs w:val="24"/>
        </w:rPr>
        <w:t>y well-established by the time b</w:t>
      </w:r>
      <w:r w:rsidR="00CA5941" w:rsidRPr="006E119E">
        <w:rPr>
          <w:rFonts w:ascii="Arial" w:hAnsi="Arial" w:cs="Arial"/>
          <w:sz w:val="24"/>
          <w:szCs w:val="24"/>
        </w:rPr>
        <w:t xml:space="preserve">lind Nebraskans </w:t>
      </w:r>
      <w:r w:rsidR="00C87D47" w:rsidRPr="006E119E">
        <w:rPr>
          <w:rFonts w:ascii="Arial" w:hAnsi="Arial" w:cs="Arial"/>
          <w:sz w:val="24"/>
          <w:szCs w:val="24"/>
        </w:rPr>
        <w:t xml:space="preserve">have the opportunity to use them, discover whether or not they are accessible, and either </w:t>
      </w:r>
      <w:r w:rsidR="00CA5941" w:rsidRPr="006E119E">
        <w:rPr>
          <w:rFonts w:ascii="Arial" w:hAnsi="Arial" w:cs="Arial"/>
          <w:sz w:val="24"/>
          <w:szCs w:val="24"/>
        </w:rPr>
        <w:t>express con</w:t>
      </w:r>
      <w:r w:rsidRPr="006E119E">
        <w:rPr>
          <w:rFonts w:ascii="Arial" w:hAnsi="Arial" w:cs="Arial"/>
          <w:sz w:val="24"/>
          <w:szCs w:val="24"/>
        </w:rPr>
        <w:t xml:space="preserve">cerns </w:t>
      </w:r>
      <w:r w:rsidR="00C87D47" w:rsidRPr="006E119E">
        <w:rPr>
          <w:rFonts w:ascii="Arial" w:hAnsi="Arial" w:cs="Arial"/>
          <w:sz w:val="24"/>
          <w:szCs w:val="24"/>
        </w:rPr>
        <w:t>or suggest possible fixes</w:t>
      </w:r>
      <w:r w:rsidRPr="006E119E">
        <w:rPr>
          <w:rFonts w:ascii="Arial" w:hAnsi="Arial" w:cs="Arial"/>
          <w:sz w:val="24"/>
          <w:szCs w:val="24"/>
        </w:rPr>
        <w:t>; and</w:t>
      </w:r>
    </w:p>
    <w:p w:rsidR="002F7CFE" w:rsidRPr="006E119E" w:rsidRDefault="002F7CFE" w:rsidP="006E11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61CC" w:rsidRPr="006E119E" w:rsidRDefault="002F7CFE" w:rsidP="006E11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>WHEREAS,</w:t>
      </w:r>
      <w:r w:rsidR="00CA5941" w:rsidRPr="006E119E">
        <w:rPr>
          <w:rFonts w:ascii="Arial" w:hAnsi="Arial" w:cs="Arial"/>
          <w:sz w:val="24"/>
          <w:szCs w:val="24"/>
        </w:rPr>
        <w:t xml:space="preserve"> this fact makes it highly unlikely that an inherently inaccessible system will be replaced with a more ac</w:t>
      </w:r>
      <w:r w:rsidR="00D761CC" w:rsidRPr="006E119E">
        <w:rPr>
          <w:rFonts w:ascii="Arial" w:hAnsi="Arial" w:cs="Arial"/>
          <w:sz w:val="24"/>
          <w:szCs w:val="24"/>
        </w:rPr>
        <w:t xml:space="preserve">cessible one in a hasty fashion: </w:t>
      </w:r>
      <w:r w:rsidR="00CA5941" w:rsidRPr="006E119E">
        <w:rPr>
          <w:rFonts w:ascii="Arial" w:hAnsi="Arial" w:cs="Arial"/>
          <w:sz w:val="24"/>
          <w:szCs w:val="24"/>
        </w:rPr>
        <w:t xml:space="preserve">Now, therefore, </w:t>
      </w:r>
    </w:p>
    <w:p w:rsidR="00D761CC" w:rsidRPr="006E119E" w:rsidRDefault="00D761CC" w:rsidP="006E11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941" w:rsidRPr="006E119E" w:rsidRDefault="00D761CC" w:rsidP="006E11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lastRenderedPageBreak/>
        <w:t>BE</w:t>
      </w:r>
      <w:r w:rsidR="00CA5941" w:rsidRPr="006E119E">
        <w:rPr>
          <w:rFonts w:ascii="Arial" w:hAnsi="Arial" w:cs="Arial"/>
          <w:sz w:val="24"/>
          <w:szCs w:val="24"/>
        </w:rPr>
        <w:t xml:space="preserve"> </w:t>
      </w:r>
      <w:r w:rsidRPr="006E119E">
        <w:rPr>
          <w:rFonts w:ascii="Arial" w:hAnsi="Arial" w:cs="Arial"/>
          <w:sz w:val="24"/>
          <w:szCs w:val="24"/>
        </w:rPr>
        <w:t xml:space="preserve">IT RESOLVED </w:t>
      </w:r>
      <w:r w:rsidR="00CA5941" w:rsidRPr="006E119E">
        <w:rPr>
          <w:rFonts w:ascii="Arial" w:hAnsi="Arial" w:cs="Arial"/>
          <w:sz w:val="24"/>
          <w:szCs w:val="24"/>
        </w:rPr>
        <w:t xml:space="preserve">by the National Federation of the Blind of Nebraska </w:t>
      </w:r>
      <w:r w:rsidRPr="006E119E">
        <w:rPr>
          <w:rFonts w:ascii="Arial" w:hAnsi="Arial" w:cs="Arial"/>
          <w:sz w:val="24"/>
          <w:szCs w:val="24"/>
        </w:rPr>
        <w:t>in Convention assembled this fir</w:t>
      </w:r>
      <w:r w:rsidR="00CA5941" w:rsidRPr="006E119E">
        <w:rPr>
          <w:rFonts w:ascii="Arial" w:hAnsi="Arial" w:cs="Arial"/>
          <w:sz w:val="24"/>
          <w:szCs w:val="24"/>
          <w:vertAlign w:val="superscript"/>
        </w:rPr>
        <w:t xml:space="preserve">st </w:t>
      </w:r>
      <w:r w:rsidR="00CA5941" w:rsidRPr="006E119E">
        <w:rPr>
          <w:rFonts w:ascii="Arial" w:hAnsi="Arial" w:cs="Arial"/>
          <w:sz w:val="24"/>
          <w:szCs w:val="24"/>
        </w:rPr>
        <w:t xml:space="preserve">day of November, </w:t>
      </w:r>
      <w:r w:rsidRPr="006E119E">
        <w:rPr>
          <w:rFonts w:ascii="Arial" w:hAnsi="Arial" w:cs="Arial"/>
          <w:sz w:val="24"/>
          <w:szCs w:val="24"/>
        </w:rPr>
        <w:t>2015, in the city of Norfolk, Nebraska</w:t>
      </w:r>
      <w:r w:rsidR="00CA5941" w:rsidRPr="006E119E">
        <w:rPr>
          <w:rFonts w:ascii="Arial" w:hAnsi="Arial" w:cs="Arial"/>
          <w:sz w:val="24"/>
          <w:szCs w:val="24"/>
        </w:rPr>
        <w:t xml:space="preserve">, that </w:t>
      </w:r>
      <w:r w:rsidRPr="006E119E">
        <w:rPr>
          <w:rFonts w:ascii="Arial" w:hAnsi="Arial" w:cs="Arial"/>
          <w:sz w:val="24"/>
          <w:szCs w:val="24"/>
        </w:rPr>
        <w:t xml:space="preserve">this organization strongly urge the </w:t>
      </w:r>
      <w:r w:rsidR="00CA5941" w:rsidRPr="006E119E">
        <w:rPr>
          <w:rFonts w:ascii="Arial" w:hAnsi="Arial" w:cs="Arial"/>
          <w:sz w:val="24"/>
          <w:szCs w:val="24"/>
        </w:rPr>
        <w:t xml:space="preserve">State of Nebraska </w:t>
      </w:r>
      <w:r w:rsidR="004D0AF4" w:rsidRPr="006E119E">
        <w:rPr>
          <w:rFonts w:ascii="Arial" w:hAnsi="Arial" w:cs="Arial"/>
          <w:sz w:val="24"/>
          <w:szCs w:val="24"/>
        </w:rPr>
        <w:t xml:space="preserve">and all related entities </w:t>
      </w:r>
      <w:r w:rsidR="00CA5941" w:rsidRPr="006E119E">
        <w:rPr>
          <w:rFonts w:ascii="Arial" w:hAnsi="Arial" w:cs="Arial"/>
          <w:sz w:val="24"/>
          <w:szCs w:val="24"/>
        </w:rPr>
        <w:t>to hire or contract with a reputable authority who can test proposed systems for accessibility and adherence to the guidelines of the St</w:t>
      </w:r>
      <w:r w:rsidRPr="006E119E">
        <w:rPr>
          <w:rFonts w:ascii="Arial" w:hAnsi="Arial" w:cs="Arial"/>
          <w:sz w:val="24"/>
          <w:szCs w:val="24"/>
        </w:rPr>
        <w:t>ate Technology Access Standards; and</w:t>
      </w:r>
    </w:p>
    <w:p w:rsidR="00D761CC" w:rsidRPr="006E119E" w:rsidRDefault="00D761CC" w:rsidP="006E11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5941" w:rsidRPr="006E119E" w:rsidRDefault="00D761CC" w:rsidP="006E11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119E">
        <w:rPr>
          <w:rFonts w:ascii="Arial" w:hAnsi="Arial" w:cs="Arial"/>
          <w:sz w:val="24"/>
          <w:szCs w:val="24"/>
        </w:rPr>
        <w:t xml:space="preserve">BE IT FURTHER RESOLVED </w:t>
      </w:r>
      <w:r w:rsidR="00CA5941" w:rsidRPr="006E119E">
        <w:rPr>
          <w:rFonts w:ascii="Arial" w:hAnsi="Arial" w:cs="Arial"/>
          <w:sz w:val="24"/>
          <w:szCs w:val="24"/>
        </w:rPr>
        <w:t xml:space="preserve">that </w:t>
      </w:r>
      <w:r w:rsidRPr="006E119E">
        <w:rPr>
          <w:rFonts w:ascii="Arial" w:hAnsi="Arial" w:cs="Arial"/>
          <w:sz w:val="24"/>
          <w:szCs w:val="24"/>
        </w:rPr>
        <w:t>we work with L</w:t>
      </w:r>
      <w:r w:rsidR="00CA5941" w:rsidRPr="006E119E">
        <w:rPr>
          <w:rFonts w:ascii="Arial" w:hAnsi="Arial" w:cs="Arial"/>
          <w:sz w:val="24"/>
          <w:szCs w:val="24"/>
        </w:rPr>
        <w:t xml:space="preserve">egislators and other government officials to examine and strengthen procurement statutes to include language making it mandatory to verify the accessibility claims of a vendor before </w:t>
      </w:r>
      <w:r w:rsidRPr="006E119E">
        <w:rPr>
          <w:rFonts w:ascii="Arial" w:hAnsi="Arial" w:cs="Arial"/>
          <w:sz w:val="24"/>
          <w:szCs w:val="24"/>
        </w:rPr>
        <w:t xml:space="preserve">its </w:t>
      </w:r>
      <w:r w:rsidR="00CA5941" w:rsidRPr="006E119E">
        <w:rPr>
          <w:rFonts w:ascii="Arial" w:hAnsi="Arial" w:cs="Arial"/>
          <w:sz w:val="24"/>
          <w:szCs w:val="24"/>
        </w:rPr>
        <w:t xml:space="preserve">system </w:t>
      </w:r>
      <w:r w:rsidR="004D0AF4" w:rsidRPr="006E119E">
        <w:rPr>
          <w:rFonts w:ascii="Arial" w:hAnsi="Arial" w:cs="Arial"/>
          <w:sz w:val="24"/>
          <w:szCs w:val="24"/>
        </w:rPr>
        <w:t xml:space="preserve">ultimately </w:t>
      </w:r>
      <w:r w:rsidR="00CA5941" w:rsidRPr="006E119E">
        <w:rPr>
          <w:rFonts w:ascii="Arial" w:hAnsi="Arial" w:cs="Arial"/>
          <w:sz w:val="24"/>
          <w:szCs w:val="24"/>
        </w:rPr>
        <w:t>is implemented.</w:t>
      </w:r>
    </w:p>
    <w:sectPr w:rsidR="00CA5941" w:rsidRPr="006E1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66B" w:rsidRDefault="006E666B" w:rsidP="00CA5941">
      <w:pPr>
        <w:spacing w:after="0" w:line="240" w:lineRule="auto"/>
      </w:pPr>
      <w:r>
        <w:separator/>
      </w:r>
    </w:p>
  </w:endnote>
  <w:endnote w:type="continuationSeparator" w:id="0">
    <w:p w:rsidR="006E666B" w:rsidRDefault="006E666B" w:rsidP="00CA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941" w:rsidRDefault="00CA5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941" w:rsidRDefault="00CA59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941" w:rsidRDefault="00CA5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66B" w:rsidRDefault="006E666B" w:rsidP="00CA5941">
      <w:pPr>
        <w:spacing w:after="0" w:line="240" w:lineRule="auto"/>
      </w:pPr>
      <w:r>
        <w:separator/>
      </w:r>
    </w:p>
  </w:footnote>
  <w:footnote w:type="continuationSeparator" w:id="0">
    <w:p w:rsidR="006E666B" w:rsidRDefault="006E666B" w:rsidP="00CA5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941" w:rsidRDefault="00CA5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941" w:rsidRDefault="00CA59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941" w:rsidRDefault="00CA59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41"/>
    <w:rsid w:val="00001354"/>
    <w:rsid w:val="000334F1"/>
    <w:rsid w:val="00040D04"/>
    <w:rsid w:val="000551B4"/>
    <w:rsid w:val="0005550E"/>
    <w:rsid w:val="00081876"/>
    <w:rsid w:val="000C78B8"/>
    <w:rsid w:val="001055B8"/>
    <w:rsid w:val="00146F43"/>
    <w:rsid w:val="00171D95"/>
    <w:rsid w:val="001B0540"/>
    <w:rsid w:val="001B5041"/>
    <w:rsid w:val="001D47A1"/>
    <w:rsid w:val="001E0CE2"/>
    <w:rsid w:val="00287858"/>
    <w:rsid w:val="002A0826"/>
    <w:rsid w:val="002E6CD9"/>
    <w:rsid w:val="002F7CFE"/>
    <w:rsid w:val="0033241E"/>
    <w:rsid w:val="00351386"/>
    <w:rsid w:val="00360FB7"/>
    <w:rsid w:val="00381DCF"/>
    <w:rsid w:val="003D3974"/>
    <w:rsid w:val="003F1195"/>
    <w:rsid w:val="004054F6"/>
    <w:rsid w:val="00472337"/>
    <w:rsid w:val="004825CA"/>
    <w:rsid w:val="004D0AF4"/>
    <w:rsid w:val="00543661"/>
    <w:rsid w:val="00591316"/>
    <w:rsid w:val="006D61D7"/>
    <w:rsid w:val="006E119E"/>
    <w:rsid w:val="006E666B"/>
    <w:rsid w:val="00777101"/>
    <w:rsid w:val="00786391"/>
    <w:rsid w:val="008239A1"/>
    <w:rsid w:val="0084564F"/>
    <w:rsid w:val="0086345C"/>
    <w:rsid w:val="00867477"/>
    <w:rsid w:val="0089485E"/>
    <w:rsid w:val="008E0684"/>
    <w:rsid w:val="008F28E6"/>
    <w:rsid w:val="009147FC"/>
    <w:rsid w:val="009166BF"/>
    <w:rsid w:val="00967727"/>
    <w:rsid w:val="00986AAB"/>
    <w:rsid w:val="009B1502"/>
    <w:rsid w:val="00A30B66"/>
    <w:rsid w:val="00AA2FB7"/>
    <w:rsid w:val="00B278E3"/>
    <w:rsid w:val="00B67CEB"/>
    <w:rsid w:val="00BF7D08"/>
    <w:rsid w:val="00C3555C"/>
    <w:rsid w:val="00C821FF"/>
    <w:rsid w:val="00C87D47"/>
    <w:rsid w:val="00CA5941"/>
    <w:rsid w:val="00CB6B38"/>
    <w:rsid w:val="00CC0517"/>
    <w:rsid w:val="00CD7575"/>
    <w:rsid w:val="00D2198F"/>
    <w:rsid w:val="00D24A14"/>
    <w:rsid w:val="00D32510"/>
    <w:rsid w:val="00D761CC"/>
    <w:rsid w:val="00D80A7F"/>
    <w:rsid w:val="00DE4590"/>
    <w:rsid w:val="00E51E79"/>
    <w:rsid w:val="00ED7716"/>
    <w:rsid w:val="00F7089B"/>
    <w:rsid w:val="00F733DB"/>
    <w:rsid w:val="00F816BD"/>
    <w:rsid w:val="00F90764"/>
    <w:rsid w:val="00FC3E61"/>
    <w:rsid w:val="00F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EB85BD-99B5-4A39-B017-A9C90BC5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941"/>
  </w:style>
  <w:style w:type="paragraph" w:styleId="Footer">
    <w:name w:val="footer"/>
    <w:basedOn w:val="Normal"/>
    <w:link w:val="FooterChar"/>
    <w:uiPriority w:val="99"/>
    <w:unhideWhenUsed/>
    <w:rsid w:val="00CA5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Majerus</dc:creator>
  <cp:lastModifiedBy>Mike Hansen</cp:lastModifiedBy>
  <cp:revision>5</cp:revision>
  <dcterms:created xsi:type="dcterms:W3CDTF">2015-11-03T02:57:00Z</dcterms:created>
  <dcterms:modified xsi:type="dcterms:W3CDTF">2018-10-09T06:53:00Z</dcterms:modified>
</cp:coreProperties>
</file>